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>Пояснительная записка по в</w:t>
      </w:r>
      <w:r w:rsidR="00E74D02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просам</w:t>
      </w:r>
      <w:r w:rsidR="00E74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5,6</w:t>
      </w:r>
    </w:p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5.О месте размещения информации, доступной для ознакомления собственников. </w:t>
      </w:r>
      <w:r>
        <w:rPr>
          <w:sz w:val="24"/>
          <w:szCs w:val="24"/>
        </w:rPr>
        <w:t>Инициатор внесения вопроса   УК «Виктория-сервис» в соответствии с ЖК РФ</w:t>
      </w:r>
    </w:p>
    <w:p w:rsidR="0032456C" w:rsidRDefault="0032456C" w:rsidP="0032456C">
      <w:pPr>
        <w:rPr>
          <w:sz w:val="24"/>
          <w:szCs w:val="24"/>
        </w:rPr>
      </w:pPr>
      <w:r>
        <w:rPr>
          <w:b/>
          <w:sz w:val="24"/>
          <w:szCs w:val="24"/>
        </w:rPr>
        <w:t>6.Выбор места хранения проектной, исполнительной документации, бюллетеней, протоколов собраний и других документов по   МКД, определение ответственного лица за хранение документации.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Инициатор внесения вопроса  </w:t>
      </w:r>
      <w:r w:rsidR="00E74D02">
        <w:rPr>
          <w:sz w:val="24"/>
          <w:szCs w:val="24"/>
        </w:rPr>
        <w:t xml:space="preserve"> </w:t>
      </w:r>
      <w:r>
        <w:rPr>
          <w:sz w:val="24"/>
          <w:szCs w:val="24"/>
        </w:rPr>
        <w:t>-  в соответствии с Жилищным Кодексом РФ</w:t>
      </w:r>
    </w:p>
    <w:p w:rsidR="0032456C" w:rsidRDefault="0032456C" w:rsidP="0032456C">
      <w:pPr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ЖК РФ собственники должны принять на общем собрании решение о местах размещения информации о месте хранения документации на МКД и назначении лица, ответственного за ее </w:t>
      </w:r>
      <w:proofErr w:type="gramStart"/>
      <w:r>
        <w:rPr>
          <w:sz w:val="24"/>
          <w:szCs w:val="24"/>
        </w:rPr>
        <w:t>хранение .</w:t>
      </w:r>
      <w:proofErr w:type="gramEnd"/>
      <w:r>
        <w:rPr>
          <w:sz w:val="24"/>
          <w:szCs w:val="24"/>
        </w:rPr>
        <w:t xml:space="preserve"> Проектная и исполнительная </w:t>
      </w:r>
      <w:proofErr w:type="gramStart"/>
      <w:r>
        <w:rPr>
          <w:sz w:val="24"/>
          <w:szCs w:val="24"/>
        </w:rPr>
        <w:t>документация  в</w:t>
      </w:r>
      <w:proofErr w:type="gramEnd"/>
      <w:r>
        <w:rPr>
          <w:sz w:val="24"/>
          <w:szCs w:val="24"/>
        </w:rPr>
        <w:t xml:space="preserve"> бумажном виде это порядка 12 папок чертежей и описаний. Кроме того</w:t>
      </w:r>
      <w:r w:rsidR="00E74D02">
        <w:rPr>
          <w:sz w:val="24"/>
          <w:szCs w:val="24"/>
        </w:rPr>
        <w:t>,</w:t>
      </w:r>
      <w:r>
        <w:rPr>
          <w:sz w:val="24"/>
          <w:szCs w:val="24"/>
        </w:rPr>
        <w:t xml:space="preserve"> это </w:t>
      </w:r>
      <w:r w:rsidR="00E74D02">
        <w:rPr>
          <w:sz w:val="24"/>
          <w:szCs w:val="24"/>
        </w:rPr>
        <w:t>более 100</w:t>
      </w:r>
      <w:r>
        <w:rPr>
          <w:sz w:val="24"/>
          <w:szCs w:val="24"/>
        </w:rPr>
        <w:t xml:space="preserve"> паспорт</w:t>
      </w:r>
      <w:r w:rsidR="00E74D02">
        <w:rPr>
          <w:sz w:val="24"/>
          <w:szCs w:val="24"/>
        </w:rPr>
        <w:t>ов</w:t>
      </w:r>
      <w:r>
        <w:rPr>
          <w:sz w:val="24"/>
          <w:szCs w:val="24"/>
        </w:rPr>
        <w:t xml:space="preserve"> на оборудование и приборы, инструкция по эксплуатации.</w:t>
      </w:r>
    </w:p>
    <w:p w:rsidR="0032456C" w:rsidRDefault="0032456C" w:rsidP="003245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Проект решения вносится на голосование в  следующей редакции:</w:t>
      </w:r>
      <w:r w:rsidR="00E74D02">
        <w:rPr>
          <w:b/>
          <w:sz w:val="24"/>
          <w:szCs w:val="24"/>
        </w:rPr>
        <w:t xml:space="preserve">                                             «</w:t>
      </w:r>
      <w:r>
        <w:rPr>
          <w:b/>
          <w:sz w:val="24"/>
          <w:szCs w:val="24"/>
        </w:rPr>
        <w:t>Определить местом размещения информации для собственников помещений  информационный стенд в холле МКД 116 и сайт управляющей компании .</w:t>
      </w:r>
    </w:p>
    <w:p w:rsidR="0032456C" w:rsidRDefault="0032456C" w:rsidP="003245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Местом хранения всей документации по МКД 116 определить специально оборудованную комнату </w:t>
      </w:r>
      <w:proofErr w:type="gramStart"/>
      <w:r>
        <w:rPr>
          <w:b/>
          <w:sz w:val="24"/>
          <w:szCs w:val="24"/>
        </w:rPr>
        <w:t>в  техническом</w:t>
      </w:r>
      <w:proofErr w:type="gramEnd"/>
      <w:r>
        <w:rPr>
          <w:b/>
          <w:sz w:val="24"/>
          <w:szCs w:val="24"/>
        </w:rPr>
        <w:t xml:space="preserve"> подвале  и назначить ответственным лицом за хранение </w:t>
      </w:r>
      <w:r w:rsidR="00E74D02">
        <w:rPr>
          <w:b/>
          <w:sz w:val="24"/>
          <w:szCs w:val="24"/>
        </w:rPr>
        <w:t>УК «Виктория-Сервис»</w:t>
      </w: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32456C" w:rsidRDefault="0032456C" w:rsidP="0032456C">
      <w:pPr>
        <w:rPr>
          <w:b/>
          <w:sz w:val="24"/>
          <w:szCs w:val="24"/>
        </w:rPr>
      </w:pPr>
    </w:p>
    <w:p w:rsidR="00E10CA8" w:rsidRDefault="00E10CA8"/>
    <w:sectPr w:rsidR="00E1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C"/>
    <w:rsid w:val="0032456C"/>
    <w:rsid w:val="00E10CA8"/>
    <w:rsid w:val="00E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120"/>
  <w15:chartTrackingRefBased/>
  <w15:docId w15:val="{63FA242F-9C00-4F73-8A22-15BC385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2016-01-25T08:59:00Z</dcterms:created>
  <dcterms:modified xsi:type="dcterms:W3CDTF">2016-01-25T09:02:00Z</dcterms:modified>
</cp:coreProperties>
</file>